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A5947" w:rsidRPr="00EA5947">
              <w:rPr>
                <w:rFonts w:ascii="ＭＳ 明朝" w:eastAsia="ＭＳ 明朝" w:hAnsi="ＭＳ 明朝" w:cs="ＭＳ 明朝"/>
                <w:spacing w:val="0"/>
              </w:rPr>
              <w:t>04652</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EA5947" w:rsidP="00132C07">
            <w:pPr>
              <w:ind w:firstLineChars="100" w:firstLine="233"/>
            </w:pPr>
            <w:r w:rsidRPr="00EA5947">
              <w:rPr>
                <w:rFonts w:hint="eastAsia"/>
              </w:rPr>
              <w:t>国補　長野中１３８号線外２路線自転車通行空間整備工事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706B3D"/>
    <w:rsid w:val="0078239C"/>
    <w:rsid w:val="00BD2A46"/>
    <w:rsid w:val="00D45AD5"/>
    <w:rsid w:val="00EA5947"/>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2022-07-21T06:18:00Z</dcterms:created>
  <dcterms:modified xsi:type="dcterms:W3CDTF">2022-07-21T06:18:00Z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